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00DE2" w14:textId="77777777" w:rsidR="00E9457B" w:rsidRPr="00C8225B" w:rsidRDefault="00E9457B" w:rsidP="00217BDF">
      <w:pPr>
        <w:pStyle w:val="Naslov"/>
        <w:spacing w:before="120"/>
        <w:rPr>
          <w:rFonts w:ascii="Museo 500" w:hAnsi="Museo 500" w:cs="Times New Roman (Headings CS)"/>
          <w:b w:val="0"/>
          <w:bCs w:val="0"/>
          <w:szCs w:val="28"/>
        </w:rPr>
      </w:pPr>
      <w:r w:rsidRPr="00C8225B">
        <w:rPr>
          <w:rFonts w:ascii="Museo 500" w:hAnsi="Museo 500" w:cs="Times New Roman (Headings CS)"/>
          <w:b w:val="0"/>
          <w:bCs w:val="0"/>
          <w:szCs w:val="28"/>
        </w:rPr>
        <w:t>Pravi odgovori na prava vprašanja!</w:t>
      </w:r>
    </w:p>
    <w:p w14:paraId="5C71B835" w14:textId="77777777" w:rsidR="00186B35" w:rsidRPr="00186B35" w:rsidRDefault="00186B35" w:rsidP="00217BDF">
      <w:pPr>
        <w:spacing w:line="276" w:lineRule="auto"/>
        <w:jc w:val="center"/>
        <w:rPr>
          <w:rFonts w:ascii="Museo 700" w:eastAsiaTheme="majorEastAsia" w:hAnsi="Museo 700" w:cs="Times New Roman (Headings CS)"/>
          <w:b/>
          <w:bCs/>
          <w:color w:val="5C883D"/>
          <w:kern w:val="28"/>
          <w:sz w:val="48"/>
          <w:szCs w:val="58"/>
        </w:rPr>
      </w:pPr>
      <w:r w:rsidRPr="00186B35">
        <w:rPr>
          <w:rFonts w:ascii="Museo 700" w:eastAsiaTheme="majorEastAsia" w:hAnsi="Museo 700" w:cs="Times New Roman (Headings CS)"/>
          <w:b/>
          <w:bCs/>
          <w:color w:val="5C883D"/>
          <w:kern w:val="28"/>
          <w:sz w:val="48"/>
          <w:szCs w:val="58"/>
        </w:rPr>
        <w:t>65+ pa kaj! Učenje v tretjem in četrtem življenjskem obdobju</w:t>
      </w:r>
    </w:p>
    <w:p w14:paraId="1C3314B0" w14:textId="77777777" w:rsidR="00E9457B" w:rsidRPr="006752BB" w:rsidRDefault="00E9457B" w:rsidP="005331A6">
      <w:pPr>
        <w:spacing w:line="276" w:lineRule="auto"/>
        <w:rPr>
          <w:sz w:val="13"/>
          <w:szCs w:val="13"/>
        </w:rPr>
      </w:pPr>
    </w:p>
    <w:tbl>
      <w:tblPr>
        <w:tblStyle w:val="Tabelamrea"/>
        <w:tblW w:w="11908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6F8859"/>
        <w:tblLook w:val="04A0" w:firstRow="1" w:lastRow="0" w:firstColumn="1" w:lastColumn="0" w:noHBand="0" w:noVBand="1"/>
      </w:tblPr>
      <w:tblGrid>
        <w:gridCol w:w="11908"/>
      </w:tblGrid>
      <w:tr w:rsidR="00D47161" w:rsidRPr="00D47161" w14:paraId="09BBAEA8" w14:textId="77777777" w:rsidTr="00C8225B">
        <w:trPr>
          <w:trHeight w:val="1331"/>
        </w:trPr>
        <w:tc>
          <w:tcPr>
            <w:tcW w:w="11908" w:type="dxa"/>
            <w:shd w:val="clear" w:color="auto" w:fill="6F8859"/>
            <w:vAlign w:val="center"/>
          </w:tcPr>
          <w:p w14:paraId="375DE55A" w14:textId="77777777" w:rsidR="00034521" w:rsidRPr="00C835D6" w:rsidRDefault="00034521" w:rsidP="00C8225B">
            <w:pPr>
              <w:spacing w:line="276" w:lineRule="auto"/>
              <w:ind w:left="1319"/>
              <w:jc w:val="center"/>
              <w:rPr>
                <w:rFonts w:asciiTheme="majorHAnsi" w:eastAsiaTheme="majorEastAsia" w:hAnsiTheme="majorHAnsi" w:cstheme="majorBidi"/>
                <w:b/>
                <w:bCs/>
                <w:spacing w:val="-10"/>
                <w:kern w:val="28"/>
                <w:sz w:val="8"/>
                <w:szCs w:val="8"/>
              </w:rPr>
            </w:pPr>
          </w:p>
          <w:p w14:paraId="5711AF0C" w14:textId="64662A01" w:rsidR="00D56732" w:rsidRPr="00217BDF" w:rsidRDefault="00CB3620" w:rsidP="00D56732">
            <w:pPr>
              <w:spacing w:line="276" w:lineRule="auto"/>
              <w:ind w:left="1320" w:right="1303"/>
              <w:jc w:val="center"/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</w:pPr>
            <w:r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2</w:t>
            </w:r>
            <w:r w:rsidR="001E57D7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9</w:t>
            </w:r>
            <w:r w:rsidR="00034521" w:rsidRPr="006752BB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 xml:space="preserve">. </w:t>
            </w:r>
            <w:r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september</w:t>
            </w:r>
            <w:r w:rsidR="00034521" w:rsidRPr="006752BB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 xml:space="preserve"> 202</w:t>
            </w:r>
            <w:r w:rsidR="003D0831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6</w:t>
            </w:r>
            <w:r w:rsidR="00217BDF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 xml:space="preserve">, </w:t>
            </w:r>
            <w:r w:rsidR="00034521" w:rsidRPr="006752BB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1</w:t>
            </w:r>
            <w:r w:rsidR="0048720E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2</w:t>
            </w:r>
            <w:r w:rsidR="00034521" w:rsidRPr="006752BB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.00</w:t>
            </w:r>
            <w:r w:rsidR="00217BDF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- 1</w:t>
            </w:r>
            <w:r w:rsidR="0048720E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3</w:t>
            </w:r>
            <w:r w:rsidR="00217BDF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  <w:t>:30</w:t>
            </w:r>
          </w:p>
          <w:p w14:paraId="2CA37B33" w14:textId="2155598B" w:rsidR="00D47161" w:rsidRDefault="00D56732" w:rsidP="00D56732">
            <w:pPr>
              <w:spacing w:line="276" w:lineRule="auto"/>
              <w:ind w:left="1320" w:right="1303"/>
              <w:jc w:val="center"/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</w:rPr>
            </w:pPr>
            <w:r w:rsidRPr="00D56732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  <w:lang w:val="hr-HR"/>
              </w:rPr>
              <w:t>dvoran</w:t>
            </w:r>
            <w:r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  <w:lang w:val="hr-HR"/>
              </w:rPr>
              <w:t>a</w:t>
            </w:r>
            <w:r w:rsidRPr="00D56732">
              <w:rPr>
                <w:rFonts w:ascii="Museo 700" w:hAnsi="Museo 700" w:cstheme="majorHAnsi"/>
                <w:b/>
                <w:bCs/>
                <w:color w:val="FFFFFF" w:themeColor="background1"/>
                <w:sz w:val="40"/>
                <w:szCs w:val="40"/>
                <w:lang w:val="hr-HR"/>
              </w:rPr>
              <w:t xml:space="preserve"> M1. </w:t>
            </w:r>
          </w:p>
          <w:p w14:paraId="7FE18517" w14:textId="6258F03A" w:rsidR="00D56732" w:rsidRPr="00D56732" w:rsidRDefault="00D56732" w:rsidP="00D56732">
            <w:pPr>
              <w:spacing w:line="276" w:lineRule="auto"/>
              <w:ind w:left="1320" w:right="1303"/>
              <w:jc w:val="center"/>
              <w:rPr>
                <w:rFonts w:ascii="Museo 700" w:hAnsi="Museo 700" w:cstheme="majorHAnsi"/>
                <w:b/>
                <w:bCs/>
              </w:rPr>
            </w:pPr>
          </w:p>
        </w:tc>
      </w:tr>
    </w:tbl>
    <w:p w14:paraId="145A6987" w14:textId="77777777" w:rsidR="00034521" w:rsidRPr="006752BB" w:rsidRDefault="00034521" w:rsidP="005331A6">
      <w:pPr>
        <w:spacing w:after="120" w:line="276" w:lineRule="auto"/>
        <w:ind w:right="-142"/>
        <w:rPr>
          <w:rFonts w:asciiTheme="minorHAnsi" w:eastAsiaTheme="majorEastAsia" w:hAnsiTheme="minorHAnsi" w:cstheme="minorHAnsi"/>
          <w:spacing w:val="-10"/>
          <w:kern w:val="28"/>
          <w:sz w:val="13"/>
          <w:szCs w:val="13"/>
          <w:lang w:eastAsia="en-US"/>
          <w14:ligatures w14:val="standardContextual"/>
        </w:rPr>
      </w:pPr>
    </w:p>
    <w:p w14:paraId="6C10114D" w14:textId="77777777" w:rsidR="00D3287E" w:rsidRPr="005A7CE3" w:rsidRDefault="00D3287E" w:rsidP="005A7CE3">
      <w:pPr>
        <w:jc w:val="center"/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</w:pPr>
      <w:r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NOSILEC:</w:t>
      </w:r>
      <w:r w:rsidRPr="005A7CE3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 xml:space="preserve"> Andragoški center Slovenije</w:t>
      </w:r>
    </w:p>
    <w:p w14:paraId="3F749AA1" w14:textId="648F05DA" w:rsidR="00D3287E" w:rsidRPr="005A7CE3" w:rsidRDefault="00D3287E" w:rsidP="005A7CE3">
      <w:pPr>
        <w:jc w:val="center"/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</w:pPr>
      <w:r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MODERATOR</w:t>
      </w:r>
      <w:r w:rsidR="005338E0"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KA</w:t>
      </w:r>
      <w:r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:</w:t>
      </w:r>
      <w:r w:rsidRPr="005A7CE3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 xml:space="preserve"> dr. </w:t>
      </w:r>
      <w:r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Nataša Potočnik</w:t>
      </w:r>
      <w:r w:rsidRPr="005A7CE3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>, direktorica Andragoškega centra Slovenije</w:t>
      </w:r>
    </w:p>
    <w:p w14:paraId="775CDC71" w14:textId="18D7C227" w:rsidR="00D3287E" w:rsidRDefault="00D3287E" w:rsidP="005A7CE3">
      <w:pPr>
        <w:jc w:val="center"/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</w:pPr>
      <w:r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PANELISTI:</w:t>
      </w:r>
      <w:r w:rsidRPr="005A7CE3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 xml:space="preserve"> Predstavniki ključnih ministrstev, ki vplivajo na življenje v tretjem in četrtem življenjskem obdobju</w:t>
      </w:r>
      <w:r w:rsidR="005A7CE3" w:rsidRPr="005A7CE3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>:</w:t>
      </w:r>
    </w:p>
    <w:p w14:paraId="790C40B5" w14:textId="62CD8EE3" w:rsidR="00704B62" w:rsidRPr="00704B62" w:rsidRDefault="00704B62" w:rsidP="00704B62">
      <w:pPr>
        <w:pStyle w:val="Odstavekseznama"/>
        <w:numPr>
          <w:ilvl w:val="0"/>
          <w:numId w:val="30"/>
        </w:numPr>
        <w:jc w:val="center"/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</w:pPr>
      <w:r w:rsidRPr="00704B62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>Ministrstvo za demografijo, družino in socialne zadeve</w:t>
      </w:r>
      <w:r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 xml:space="preserve">, </w:t>
      </w:r>
      <w:r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 xml:space="preserve">Andrej </w:t>
      </w:r>
      <w:proofErr w:type="spellStart"/>
      <w:r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Štesl</w:t>
      </w:r>
      <w:proofErr w:type="spellEnd"/>
      <w:r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, državni sekretar</w:t>
      </w:r>
    </w:p>
    <w:p w14:paraId="651B97F0" w14:textId="7E113C8D" w:rsidR="00704B62" w:rsidRPr="00704B62" w:rsidRDefault="00704B62" w:rsidP="00704B62">
      <w:pPr>
        <w:numPr>
          <w:ilvl w:val="0"/>
          <w:numId w:val="30"/>
        </w:numPr>
        <w:jc w:val="center"/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</w:pPr>
      <w:r w:rsidRPr="005A7CE3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>Ministrstvo za gospodarstvo, delo in šport</w:t>
      </w:r>
      <w:r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 xml:space="preserve">, </w:t>
      </w:r>
      <w:r w:rsidRPr="00B13478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Martin Mlakar</w:t>
      </w:r>
    </w:p>
    <w:p w14:paraId="7CAB1CC1" w14:textId="63746117" w:rsidR="005A7CE3" w:rsidRPr="005A7CE3" w:rsidRDefault="005A7CE3" w:rsidP="005A7CE3">
      <w:pPr>
        <w:numPr>
          <w:ilvl w:val="0"/>
          <w:numId w:val="25"/>
        </w:numPr>
        <w:jc w:val="center"/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</w:pPr>
      <w:r w:rsidRPr="005A7CE3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>Ministrstvo za izobraževanje, znanost in mladino</w:t>
      </w:r>
      <w:r w:rsidR="00B13478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 xml:space="preserve">, </w:t>
      </w:r>
      <w:r w:rsidR="00B13478" w:rsidRPr="00B13478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Teja Dolgan</w:t>
      </w:r>
      <w:r w:rsidR="002F3E4B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, vodja sektorja za izobraževanje odraslih</w:t>
      </w:r>
    </w:p>
    <w:p w14:paraId="4B1BE740" w14:textId="77777777" w:rsidR="005A7CE3" w:rsidRPr="005A7CE3" w:rsidRDefault="005A7CE3" w:rsidP="005A7CE3">
      <w:pPr>
        <w:numPr>
          <w:ilvl w:val="0"/>
          <w:numId w:val="25"/>
        </w:numPr>
        <w:jc w:val="center"/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</w:pPr>
      <w:r w:rsidRPr="005A7CE3"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  <w:t xml:space="preserve">Ministrstvo za kulturo, </w:t>
      </w:r>
      <w:r w:rsidRPr="005A7CE3">
        <w:rPr>
          <w:rFonts w:asciiTheme="minorHAnsi" w:eastAsiaTheme="majorEastAsia" w:hAnsiTheme="minorHAnsi" w:cstheme="minorHAnsi"/>
          <w:b/>
          <w:bCs/>
          <w:spacing w:val="-10"/>
          <w:kern w:val="28"/>
          <w:sz w:val="22"/>
          <w:szCs w:val="22"/>
          <w:lang w:eastAsia="en-US"/>
          <w14:ligatures w14:val="standardContextual"/>
        </w:rPr>
        <w:t>Uršula Menih Dokl, državna sekretarka</w:t>
      </w:r>
    </w:p>
    <w:p w14:paraId="3303496F" w14:textId="18969818" w:rsidR="005A7CE3" w:rsidRPr="005A7CE3" w:rsidRDefault="005A7CE3" w:rsidP="005A7CE3">
      <w:pPr>
        <w:jc w:val="center"/>
        <w:rPr>
          <w:rFonts w:asciiTheme="minorHAnsi" w:eastAsiaTheme="majorEastAsia" w:hAnsiTheme="minorHAnsi" w:cstheme="minorHAnsi"/>
          <w:spacing w:val="-10"/>
          <w:kern w:val="28"/>
          <w:sz w:val="22"/>
          <w:szCs w:val="22"/>
          <w:lang w:eastAsia="en-US"/>
          <w14:ligatures w14:val="standardContextual"/>
        </w:rPr>
      </w:pPr>
    </w:p>
    <w:p w14:paraId="3800DEF5" w14:textId="428AE7F0" w:rsidR="00090177" w:rsidRPr="005A7CE3" w:rsidRDefault="00090177" w:rsidP="005A7CE3">
      <w:pPr>
        <w:jc w:val="center"/>
        <w:rPr>
          <w:rFonts w:ascii="Calibri" w:hAnsi="Calibri" w:cs="Calibri"/>
          <w:sz w:val="22"/>
          <w:szCs w:val="22"/>
        </w:rPr>
      </w:pPr>
      <w:r w:rsidRPr="005A7CE3">
        <w:rPr>
          <w:rFonts w:ascii="Calibri" w:hAnsi="Calibri" w:cs="Calibri"/>
          <w:sz w:val="22"/>
          <w:szCs w:val="22"/>
        </w:rPr>
        <w:t xml:space="preserve">Svet se spreminja hitreje kot kadarkoli prej, zato učenje ni več omejeno na šolska in študijska leta. Vseživljenjsko učenje posamezniku omogoča, da ostaja dejaven, samostojen, radoveden in povezan z družbo v vseh življenjskih obdobjih. Tudi v tretjem in četrtem življenjskem obdobju lahko </w:t>
      </w:r>
      <w:r w:rsidRPr="005A7CE3">
        <w:rPr>
          <w:rFonts w:ascii="Calibri" w:hAnsi="Calibri" w:cs="Calibri"/>
          <w:b/>
          <w:bCs/>
          <w:sz w:val="22"/>
          <w:szCs w:val="22"/>
        </w:rPr>
        <w:t>novo znanje odpira priložnosti</w:t>
      </w:r>
      <w:r w:rsidRPr="005A7CE3">
        <w:rPr>
          <w:rFonts w:ascii="Calibri" w:hAnsi="Calibri" w:cs="Calibri"/>
          <w:sz w:val="22"/>
          <w:szCs w:val="22"/>
        </w:rPr>
        <w:t xml:space="preserve">, hkrati pa </w:t>
      </w:r>
      <w:r w:rsidRPr="005A7CE3">
        <w:rPr>
          <w:rFonts w:ascii="Calibri" w:hAnsi="Calibri" w:cs="Calibri"/>
          <w:b/>
          <w:bCs/>
          <w:sz w:val="22"/>
          <w:szCs w:val="22"/>
        </w:rPr>
        <w:t>starejši s svojimi izkušnjami, znanjem in kompetencami pomembno bogatijo mlajše generacije ter celotno družbo</w:t>
      </w:r>
      <w:r w:rsidRPr="005A7CE3">
        <w:rPr>
          <w:rFonts w:ascii="Calibri" w:hAnsi="Calibri" w:cs="Calibri"/>
          <w:sz w:val="22"/>
          <w:szCs w:val="22"/>
        </w:rPr>
        <w:t>.</w:t>
      </w:r>
    </w:p>
    <w:p w14:paraId="56E549D0" w14:textId="77777777" w:rsidR="00090177" w:rsidRPr="005A7CE3" w:rsidRDefault="00090177" w:rsidP="005A7CE3">
      <w:pPr>
        <w:jc w:val="center"/>
        <w:rPr>
          <w:rFonts w:ascii="Calibri" w:hAnsi="Calibri" w:cs="Calibri"/>
          <w:sz w:val="22"/>
          <w:szCs w:val="22"/>
        </w:rPr>
      </w:pPr>
    </w:p>
    <w:p w14:paraId="354D9BC9" w14:textId="77777777" w:rsidR="00090177" w:rsidRPr="005A7CE3" w:rsidRDefault="00090177" w:rsidP="005A7CE3">
      <w:pPr>
        <w:jc w:val="center"/>
        <w:rPr>
          <w:rFonts w:ascii="Calibri" w:hAnsi="Calibri" w:cs="Calibri"/>
          <w:sz w:val="22"/>
          <w:szCs w:val="22"/>
        </w:rPr>
      </w:pPr>
      <w:r w:rsidRPr="005A7CE3">
        <w:rPr>
          <w:rFonts w:ascii="Calibri" w:hAnsi="Calibri" w:cs="Calibri"/>
          <w:sz w:val="22"/>
          <w:szCs w:val="22"/>
        </w:rPr>
        <w:t xml:space="preserve">Vseživljenjsko učenje ne pomeni zgolj </w:t>
      </w:r>
      <w:r w:rsidRPr="005A7CE3">
        <w:rPr>
          <w:rFonts w:ascii="Calibri" w:hAnsi="Calibri" w:cs="Calibri"/>
          <w:b/>
          <w:bCs/>
          <w:sz w:val="22"/>
          <w:szCs w:val="22"/>
        </w:rPr>
        <w:t>nove priložnosti za pridobivanje znanja in razvoj talentov</w:t>
      </w:r>
      <w:r w:rsidRPr="005A7CE3">
        <w:rPr>
          <w:rFonts w:ascii="Calibri" w:hAnsi="Calibri" w:cs="Calibri"/>
          <w:sz w:val="22"/>
          <w:szCs w:val="22"/>
        </w:rPr>
        <w:t xml:space="preserve">, ampak zagotavlja </w:t>
      </w:r>
      <w:r w:rsidRPr="005A7CE3">
        <w:rPr>
          <w:rFonts w:ascii="Calibri" w:hAnsi="Calibri" w:cs="Calibri"/>
          <w:b/>
          <w:bCs/>
          <w:sz w:val="22"/>
          <w:szCs w:val="22"/>
        </w:rPr>
        <w:t>ohranjanje miselne aktivnosti, vključevanje v skupnost ter kakovostnejše in bolj izpolnjeno življenje</w:t>
      </w:r>
      <w:r w:rsidRPr="005A7CE3">
        <w:rPr>
          <w:rFonts w:ascii="Calibri" w:hAnsi="Calibri" w:cs="Calibri"/>
          <w:sz w:val="22"/>
          <w:szCs w:val="22"/>
        </w:rPr>
        <w:t>.</w:t>
      </w:r>
    </w:p>
    <w:p w14:paraId="6B0BAB31" w14:textId="77777777" w:rsidR="00090177" w:rsidRPr="005A7CE3" w:rsidRDefault="00090177" w:rsidP="005A7CE3">
      <w:pPr>
        <w:jc w:val="center"/>
        <w:rPr>
          <w:sz w:val="22"/>
          <w:szCs w:val="22"/>
        </w:rPr>
      </w:pPr>
    </w:p>
    <w:p w14:paraId="2437AEB7" w14:textId="011546FF" w:rsidR="00C8225B" w:rsidRPr="005A7CE3" w:rsidRDefault="00090177" w:rsidP="005A7CE3">
      <w:pPr>
        <w:spacing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A7CE3">
        <w:rPr>
          <w:rFonts w:asciiTheme="minorHAnsi" w:hAnsiTheme="minorHAnsi" w:cstheme="minorHAnsi"/>
          <w:b/>
          <w:bCs/>
          <w:sz w:val="22"/>
          <w:szCs w:val="22"/>
        </w:rPr>
        <w:t>Vseživljenjsko učenje je priložnost za posameznika in družbo!</w:t>
      </w:r>
    </w:p>
    <w:tbl>
      <w:tblPr>
        <w:tblStyle w:val="Tabelamrea"/>
        <w:tblW w:w="11908" w:type="dxa"/>
        <w:tblInd w:w="-1423" w:type="dxa"/>
        <w:tblLook w:val="04A0" w:firstRow="1" w:lastRow="0" w:firstColumn="1" w:lastColumn="0" w:noHBand="0" w:noVBand="1"/>
      </w:tblPr>
      <w:tblGrid>
        <w:gridCol w:w="11908"/>
      </w:tblGrid>
      <w:tr w:rsidR="00D47161" w:rsidRPr="00D47161" w14:paraId="6AC84266" w14:textId="77777777" w:rsidTr="00D50B8E">
        <w:tc>
          <w:tcPr>
            <w:tcW w:w="11908" w:type="dxa"/>
          </w:tcPr>
          <w:p w14:paraId="61D06805" w14:textId="700C9283" w:rsidR="00217BDF" w:rsidRPr="00217BDF" w:rsidRDefault="005A7CE3" w:rsidP="005A7CE3">
            <w:pPr>
              <w:spacing w:before="120" w:after="120" w:line="276" w:lineRule="auto"/>
              <w:ind w:left="1315" w:right="1031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Pridite po navdih</w:t>
            </w:r>
            <w:r w:rsidR="002649F4">
              <w:rPr>
                <w:rFonts w:asciiTheme="minorHAnsi" w:hAnsiTheme="minorHAnsi" w:cstheme="minorHAnsi"/>
                <w:sz w:val="23"/>
                <w:szCs w:val="23"/>
              </w:rPr>
              <w:t xml:space="preserve">, </w:t>
            </w:r>
            <w:r w:rsidR="00217BDF" w:rsidRPr="00217BDF">
              <w:rPr>
                <w:rFonts w:asciiTheme="minorHAnsi" w:hAnsiTheme="minorHAnsi" w:cstheme="minorHAnsi"/>
                <w:sz w:val="23"/>
                <w:szCs w:val="23"/>
              </w:rPr>
              <w:t xml:space="preserve">razpravljali </w:t>
            </w:r>
            <w:r w:rsidR="002649F4">
              <w:rPr>
                <w:rFonts w:asciiTheme="minorHAnsi" w:hAnsiTheme="minorHAnsi" w:cstheme="minorHAnsi"/>
                <w:sz w:val="23"/>
                <w:szCs w:val="23"/>
              </w:rPr>
              <w:t xml:space="preserve">bomo </w:t>
            </w:r>
            <w:r w:rsidR="00217BDF" w:rsidRPr="00217BDF">
              <w:rPr>
                <w:rFonts w:asciiTheme="minorHAnsi" w:hAnsiTheme="minorHAnsi" w:cstheme="minorHAnsi"/>
                <w:sz w:val="23"/>
                <w:szCs w:val="23"/>
              </w:rPr>
              <w:t>o pomenu vseživljenjskega učenja v tretjem in četrtem življenjskem obdobju ter njegovi vlogi pri ustvarjanju vključujoče, aktivne in solidarne družbe. Poseben poudarek bo namenjen:</w:t>
            </w:r>
          </w:p>
          <w:p w14:paraId="133379C9" w14:textId="3770B7DD" w:rsidR="00217BDF" w:rsidRPr="002649F4" w:rsidRDefault="00217BDF" w:rsidP="002649F4">
            <w:pPr>
              <w:pStyle w:val="Odstavekseznama"/>
              <w:numPr>
                <w:ilvl w:val="1"/>
                <w:numId w:val="29"/>
              </w:numPr>
              <w:spacing w:before="120" w:after="120" w:line="276" w:lineRule="auto"/>
              <w:ind w:right="1031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2649F4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pomenu učenja po 65. letu</w:t>
            </w:r>
            <w:r w:rsidRPr="002649F4">
              <w:rPr>
                <w:rFonts w:asciiTheme="minorHAnsi" w:hAnsiTheme="minorHAnsi" w:cstheme="minorHAnsi"/>
                <w:sz w:val="23"/>
                <w:szCs w:val="23"/>
              </w:rPr>
              <w:t xml:space="preserve"> kot dejavniku aktivnega, kakovostnega in samostojnega </w:t>
            </w:r>
            <w:r w:rsidR="00E97A68">
              <w:rPr>
                <w:rFonts w:asciiTheme="minorHAnsi" w:hAnsiTheme="minorHAnsi" w:cstheme="minorHAnsi"/>
                <w:sz w:val="23"/>
                <w:szCs w:val="23"/>
              </w:rPr>
              <w:t>ž</w:t>
            </w:r>
            <w:r w:rsidRPr="002649F4">
              <w:rPr>
                <w:rFonts w:asciiTheme="minorHAnsi" w:hAnsiTheme="minorHAnsi" w:cstheme="minorHAnsi"/>
                <w:sz w:val="23"/>
                <w:szCs w:val="23"/>
              </w:rPr>
              <w:t>ivljenja,</w:t>
            </w:r>
          </w:p>
          <w:p w14:paraId="38D3D210" w14:textId="226276D3" w:rsidR="00217BDF" w:rsidRPr="002649F4" w:rsidRDefault="00217BDF" w:rsidP="002649F4">
            <w:pPr>
              <w:pStyle w:val="Odstavekseznama"/>
              <w:numPr>
                <w:ilvl w:val="1"/>
                <w:numId w:val="29"/>
              </w:numPr>
              <w:spacing w:before="120" w:after="120" w:line="276" w:lineRule="auto"/>
              <w:ind w:right="1031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2649F4">
              <w:rPr>
                <w:rFonts w:asciiTheme="minorHAnsi" w:hAnsiTheme="minorHAnsi" w:cstheme="minorHAnsi"/>
                <w:sz w:val="23"/>
                <w:szCs w:val="23"/>
              </w:rPr>
              <w:t>zdravstvenim, psihološkim in družbenim vidikom življenja po upokojitvi,</w:t>
            </w:r>
          </w:p>
          <w:p w14:paraId="28A3226F" w14:textId="05D53C4A" w:rsidR="00D47161" w:rsidRPr="002649F4" w:rsidRDefault="00217BDF" w:rsidP="002649F4">
            <w:pPr>
              <w:pStyle w:val="Odstavekseznama"/>
              <w:numPr>
                <w:ilvl w:val="1"/>
                <w:numId w:val="29"/>
              </w:numPr>
              <w:spacing w:before="120" w:after="120" w:line="276" w:lineRule="auto"/>
              <w:ind w:right="1031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2649F4">
              <w:rPr>
                <w:rFonts w:asciiTheme="minorHAnsi" w:hAnsiTheme="minorHAnsi" w:cstheme="minorHAnsi"/>
                <w:sz w:val="23"/>
                <w:szCs w:val="23"/>
              </w:rPr>
              <w:t>vplivu vseživljenjskega učenja na socialni in gospodarski razvoj družbe.</w:t>
            </w:r>
          </w:p>
          <w:p w14:paraId="74C954D4" w14:textId="4C28F216" w:rsidR="002649F4" w:rsidRPr="002649F4" w:rsidRDefault="00E97A68" w:rsidP="005A7CE3">
            <w:pPr>
              <w:spacing w:before="120" w:after="120" w:line="276" w:lineRule="auto"/>
              <w:ind w:left="1315" w:right="1031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PRIJAZNO VABLJENI!</w:t>
            </w:r>
          </w:p>
        </w:tc>
      </w:tr>
    </w:tbl>
    <w:p w14:paraId="2B7E025B" w14:textId="13EFE512" w:rsidR="00A3144E" w:rsidRPr="00E97A68" w:rsidRDefault="00A3144E" w:rsidP="00E97A68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A3144E" w:rsidRPr="00E97A68" w:rsidSect="00277B27">
      <w:headerReference w:type="default" r:id="rId7"/>
      <w:footerReference w:type="default" r:id="rId8"/>
      <w:pgSz w:w="11906" w:h="16838"/>
      <w:pgMar w:top="2033" w:right="1132" w:bottom="70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73FEE" w14:textId="77777777" w:rsidR="00351B35" w:rsidRDefault="00351B35" w:rsidP="00CD5875">
      <w:r>
        <w:separator/>
      </w:r>
    </w:p>
  </w:endnote>
  <w:endnote w:type="continuationSeparator" w:id="0">
    <w:p w14:paraId="091CFD98" w14:textId="77777777" w:rsidR="00351B35" w:rsidRDefault="00351B35" w:rsidP="00CD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Hiragino Mincho ProN W3"/>
    <w:charset w:val="00"/>
    <w:family w:val="roman"/>
    <w:pitch w:val="variable"/>
  </w:font>
  <w:font w:name="DejaVu Sans">
    <w:altName w:val="Verdana"/>
    <w:charset w:val="EE"/>
    <w:family w:val="swiss"/>
    <w:pitch w:val="variable"/>
    <w:sig w:usb0="E7002EFF" w:usb1="D200FDFF" w:usb2="0A246029" w:usb3="00000000" w:csb0="800001FF" w:csb1="00000000"/>
  </w:font>
  <w:font w:name="Museo 5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Times New Roman (Headings CS)">
    <w:charset w:val="00"/>
    <w:family w:val="roman"/>
    <w:pitch w:val="default"/>
  </w:font>
  <w:font w:name="Museo 7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C501" w14:textId="0C849090" w:rsidR="005A7CE3" w:rsidRDefault="005A7CE3" w:rsidP="005A7CE3">
    <w:pPr>
      <w:pStyle w:val="Noga"/>
      <w:jc w:val="both"/>
    </w:pPr>
    <w:r>
      <w:rPr>
        <w:rFonts w:asciiTheme="minorHAnsi" w:hAnsiTheme="minorHAnsi" w:cstheme="minorHAnsi"/>
        <w:b/>
        <w:bCs/>
        <w:noProof/>
        <w:sz w:val="20"/>
        <w:szCs w:val="20"/>
      </w:rPr>
      <w:drawing>
        <wp:inline distT="0" distB="0" distL="0" distR="0" wp14:anchorId="0E610AFC" wp14:editId="28D57BBD">
          <wp:extent cx="6574742" cy="753327"/>
          <wp:effectExtent l="0" t="0" r="0" b="8890"/>
          <wp:docPr id="16065269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526902" name="Picture 16065269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2689" cy="7634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564D5F" w14:textId="77777777" w:rsidR="005A7CE3" w:rsidRDefault="005A7CE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19AB3" w14:textId="77777777" w:rsidR="00351B35" w:rsidRDefault="00351B35" w:rsidP="00CD5875">
      <w:r>
        <w:separator/>
      </w:r>
    </w:p>
  </w:footnote>
  <w:footnote w:type="continuationSeparator" w:id="0">
    <w:p w14:paraId="075F5114" w14:textId="77777777" w:rsidR="00351B35" w:rsidRDefault="00351B35" w:rsidP="00CD5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80AF2" w14:textId="55DC8A29" w:rsidR="00F3003D" w:rsidRDefault="003D0831">
    <w:pPr>
      <w:pStyle w:val="Glav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1573C79" wp14:editId="3F68196A">
          <wp:simplePos x="0" y="0"/>
          <wp:positionH relativeFrom="column">
            <wp:posOffset>-571072</wp:posOffset>
          </wp:positionH>
          <wp:positionV relativeFrom="paragraph">
            <wp:posOffset>173983</wp:posOffset>
          </wp:positionV>
          <wp:extent cx="6995202" cy="914400"/>
          <wp:effectExtent l="0" t="0" r="0" b="0"/>
          <wp:wrapNone/>
          <wp:docPr id="15698644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864442" name="Picture 15698644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5202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457B" w:rsidRPr="005119CB">
      <w:rPr>
        <w:noProof/>
      </w:rPr>
      <w:drawing>
        <wp:anchor distT="0" distB="0" distL="114300" distR="114300" simplePos="0" relativeHeight="251660288" behindDoc="1" locked="0" layoutInCell="1" allowOverlap="1" wp14:anchorId="741CD3AE" wp14:editId="3D6AC444">
          <wp:simplePos x="0" y="0"/>
          <wp:positionH relativeFrom="margin">
            <wp:posOffset>-1355020</wp:posOffset>
          </wp:positionH>
          <wp:positionV relativeFrom="margin">
            <wp:posOffset>-1064640</wp:posOffset>
          </wp:positionV>
          <wp:extent cx="3225673" cy="4839208"/>
          <wp:effectExtent l="990600" t="482600" r="991235" b="482600"/>
          <wp:wrapNone/>
          <wp:docPr id="10832470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2583677">
                    <a:off x="0" y="0"/>
                    <a:ext cx="3225673" cy="4839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500FD9" w14:textId="5123ABC3" w:rsidR="00AF2FF7" w:rsidRDefault="00AF2FF7">
    <w:pPr>
      <w:pStyle w:val="Glava"/>
    </w:pPr>
  </w:p>
  <w:p w14:paraId="680FD555" w14:textId="112E0B4B" w:rsidR="00F3003D" w:rsidRDefault="00F3003D">
    <w:pPr>
      <w:pStyle w:val="Glava"/>
    </w:pPr>
  </w:p>
  <w:p w14:paraId="11E822AE" w14:textId="309DCFB4" w:rsidR="00F3003D" w:rsidRDefault="00F3003D">
    <w:pPr>
      <w:pStyle w:val="Glava"/>
    </w:pPr>
  </w:p>
  <w:p w14:paraId="79A21D8F" w14:textId="0D4170B4" w:rsidR="00CD5875" w:rsidRDefault="00CD5875">
    <w:pPr>
      <w:pStyle w:val="Glava"/>
    </w:pPr>
  </w:p>
  <w:p w14:paraId="5B54FE1E" w14:textId="77777777" w:rsidR="00CD5875" w:rsidRDefault="00CD587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7F87"/>
    <w:multiLevelType w:val="hybridMultilevel"/>
    <w:tmpl w:val="4EC414F8"/>
    <w:lvl w:ilvl="0" w:tplc="00A64C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5BB3"/>
    <w:multiLevelType w:val="hybridMultilevel"/>
    <w:tmpl w:val="B00E7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36C85"/>
    <w:multiLevelType w:val="multilevel"/>
    <w:tmpl w:val="EFB0E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321D8B"/>
    <w:multiLevelType w:val="hybridMultilevel"/>
    <w:tmpl w:val="0AC81F8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B73CC"/>
    <w:multiLevelType w:val="hybridMultilevel"/>
    <w:tmpl w:val="7136BA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F3C3B"/>
    <w:multiLevelType w:val="hybridMultilevel"/>
    <w:tmpl w:val="06BEF086"/>
    <w:lvl w:ilvl="0" w:tplc="FFFFFFFF">
      <w:numFmt w:val="bullet"/>
      <w:lvlText w:val="•"/>
      <w:lvlJc w:val="left"/>
      <w:pPr>
        <w:ind w:left="3430" w:hanging="800"/>
      </w:pPr>
      <w:rPr>
        <w:rFonts w:ascii="Calibri" w:eastAsia="Times New Roman" w:hAnsi="Calibri" w:cs="Calibri" w:hint="default"/>
      </w:rPr>
    </w:lvl>
    <w:lvl w:ilvl="1" w:tplc="0424000D">
      <w:start w:val="1"/>
      <w:numFmt w:val="bullet"/>
      <w:lvlText w:val=""/>
      <w:lvlJc w:val="left"/>
      <w:pPr>
        <w:ind w:left="2755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6" w15:restartNumberingAfterBreak="0">
    <w:nsid w:val="35B634FF"/>
    <w:multiLevelType w:val="hybridMultilevel"/>
    <w:tmpl w:val="798A0528"/>
    <w:lvl w:ilvl="0" w:tplc="9B6877C6">
      <w:numFmt w:val="bullet"/>
      <w:lvlText w:val="•"/>
      <w:lvlJc w:val="left"/>
      <w:pPr>
        <w:ind w:left="2115" w:hanging="80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39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1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83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55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27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99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1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435" w:hanging="360"/>
      </w:pPr>
      <w:rPr>
        <w:rFonts w:ascii="Wingdings" w:hAnsi="Wingdings" w:hint="default"/>
      </w:rPr>
    </w:lvl>
  </w:abstractNum>
  <w:abstractNum w:abstractNumId="7" w15:restartNumberingAfterBreak="0">
    <w:nsid w:val="39606A30"/>
    <w:multiLevelType w:val="hybridMultilevel"/>
    <w:tmpl w:val="1D546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564FE"/>
    <w:multiLevelType w:val="hybridMultilevel"/>
    <w:tmpl w:val="3C30705C"/>
    <w:lvl w:ilvl="0" w:tplc="00A64C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64C22"/>
    <w:multiLevelType w:val="multilevel"/>
    <w:tmpl w:val="D524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FD3F81"/>
    <w:multiLevelType w:val="multilevel"/>
    <w:tmpl w:val="D358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CF3C92"/>
    <w:multiLevelType w:val="multilevel"/>
    <w:tmpl w:val="E2F2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1A4295"/>
    <w:multiLevelType w:val="multilevel"/>
    <w:tmpl w:val="08784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BF3B22"/>
    <w:multiLevelType w:val="hybridMultilevel"/>
    <w:tmpl w:val="6922D72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BF654F3"/>
    <w:multiLevelType w:val="multilevel"/>
    <w:tmpl w:val="737C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9C4B7B"/>
    <w:multiLevelType w:val="hybridMultilevel"/>
    <w:tmpl w:val="FDAC776E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0B27216"/>
    <w:multiLevelType w:val="hybridMultilevel"/>
    <w:tmpl w:val="07A0EBE0"/>
    <w:lvl w:ilvl="0" w:tplc="0424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17" w15:restartNumberingAfterBreak="0">
    <w:nsid w:val="515F0078"/>
    <w:multiLevelType w:val="hybridMultilevel"/>
    <w:tmpl w:val="6674DC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829D7"/>
    <w:multiLevelType w:val="hybridMultilevel"/>
    <w:tmpl w:val="8E82B47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C52764F"/>
    <w:multiLevelType w:val="multilevel"/>
    <w:tmpl w:val="08482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0421ED"/>
    <w:multiLevelType w:val="multilevel"/>
    <w:tmpl w:val="9542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99169F"/>
    <w:multiLevelType w:val="hybridMultilevel"/>
    <w:tmpl w:val="84B0B3BE"/>
    <w:lvl w:ilvl="0" w:tplc="4F5AA4BE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541B63"/>
    <w:multiLevelType w:val="hybridMultilevel"/>
    <w:tmpl w:val="99E4656A"/>
    <w:lvl w:ilvl="0" w:tplc="9B6877C6">
      <w:numFmt w:val="bullet"/>
      <w:lvlText w:val="•"/>
      <w:lvlJc w:val="left"/>
      <w:pPr>
        <w:ind w:left="3430" w:hanging="80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23" w15:restartNumberingAfterBreak="0">
    <w:nsid w:val="68D922ED"/>
    <w:multiLevelType w:val="hybridMultilevel"/>
    <w:tmpl w:val="A8F2F434"/>
    <w:lvl w:ilvl="0" w:tplc="F7540D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204B2"/>
    <w:multiLevelType w:val="hybridMultilevel"/>
    <w:tmpl w:val="BA9C8D6C"/>
    <w:lvl w:ilvl="0" w:tplc="042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6F1E2954"/>
    <w:multiLevelType w:val="hybridMultilevel"/>
    <w:tmpl w:val="81AE5FF8"/>
    <w:lvl w:ilvl="0" w:tplc="00A64C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B044ED"/>
    <w:multiLevelType w:val="hybridMultilevel"/>
    <w:tmpl w:val="0390E332"/>
    <w:lvl w:ilvl="0" w:tplc="04240001">
      <w:start w:val="1"/>
      <w:numFmt w:val="bullet"/>
      <w:lvlText w:val=""/>
      <w:lvlJc w:val="left"/>
      <w:pPr>
        <w:ind w:left="203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27" w15:restartNumberingAfterBreak="0">
    <w:nsid w:val="777E683C"/>
    <w:multiLevelType w:val="hybridMultilevel"/>
    <w:tmpl w:val="327ADC28"/>
    <w:lvl w:ilvl="0" w:tplc="3F98104A">
      <w:start w:val="100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2151AD"/>
    <w:multiLevelType w:val="hybridMultilevel"/>
    <w:tmpl w:val="65200218"/>
    <w:lvl w:ilvl="0" w:tplc="E00EFCE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4436734">
    <w:abstractNumId w:val="21"/>
  </w:num>
  <w:num w:numId="2" w16cid:durableId="962348535">
    <w:abstractNumId w:val="4"/>
  </w:num>
  <w:num w:numId="3" w16cid:durableId="796989271">
    <w:abstractNumId w:val="28"/>
  </w:num>
  <w:num w:numId="4" w16cid:durableId="714964819">
    <w:abstractNumId w:val="23"/>
  </w:num>
  <w:num w:numId="5" w16cid:durableId="1878928571">
    <w:abstractNumId w:val="8"/>
  </w:num>
  <w:num w:numId="6" w16cid:durableId="1661226283">
    <w:abstractNumId w:val="0"/>
  </w:num>
  <w:num w:numId="7" w16cid:durableId="276330856">
    <w:abstractNumId w:val="25"/>
  </w:num>
  <w:num w:numId="8" w16cid:durableId="509414950">
    <w:abstractNumId w:val="0"/>
  </w:num>
  <w:num w:numId="9" w16cid:durableId="280917763">
    <w:abstractNumId w:val="3"/>
  </w:num>
  <w:num w:numId="10" w16cid:durableId="526480333">
    <w:abstractNumId w:val="16"/>
  </w:num>
  <w:num w:numId="11" w16cid:durableId="2081320039">
    <w:abstractNumId w:val="24"/>
  </w:num>
  <w:num w:numId="12" w16cid:durableId="6296804">
    <w:abstractNumId w:val="27"/>
  </w:num>
  <w:num w:numId="13" w16cid:durableId="626473355">
    <w:abstractNumId w:val="13"/>
  </w:num>
  <w:num w:numId="14" w16cid:durableId="998072188">
    <w:abstractNumId w:val="18"/>
  </w:num>
  <w:num w:numId="15" w16cid:durableId="1569223682">
    <w:abstractNumId w:val="15"/>
  </w:num>
  <w:num w:numId="16" w16cid:durableId="611475521">
    <w:abstractNumId w:val="19"/>
  </w:num>
  <w:num w:numId="17" w16cid:durableId="1257058304">
    <w:abstractNumId w:val="7"/>
  </w:num>
  <w:num w:numId="18" w16cid:durableId="828325666">
    <w:abstractNumId w:val="14"/>
  </w:num>
  <w:num w:numId="19" w16cid:durableId="2094662683">
    <w:abstractNumId w:val="11"/>
  </w:num>
  <w:num w:numId="20" w16cid:durableId="689452117">
    <w:abstractNumId w:val="1"/>
  </w:num>
  <w:num w:numId="21" w16cid:durableId="1591348048">
    <w:abstractNumId w:val="12"/>
  </w:num>
  <w:num w:numId="22" w16cid:durableId="476455304">
    <w:abstractNumId w:val="2"/>
  </w:num>
  <w:num w:numId="23" w16cid:durableId="435442687">
    <w:abstractNumId w:val="10"/>
  </w:num>
  <w:num w:numId="24" w16cid:durableId="1078134628">
    <w:abstractNumId w:val="20"/>
  </w:num>
  <w:num w:numId="25" w16cid:durableId="1367370248">
    <w:abstractNumId w:val="9"/>
  </w:num>
  <w:num w:numId="26" w16cid:durableId="1030032123">
    <w:abstractNumId w:val="26"/>
  </w:num>
  <w:num w:numId="27" w16cid:durableId="1796286711">
    <w:abstractNumId w:val="6"/>
  </w:num>
  <w:num w:numId="28" w16cid:durableId="1095053650">
    <w:abstractNumId w:val="22"/>
  </w:num>
  <w:num w:numId="29" w16cid:durableId="1628898657">
    <w:abstractNumId w:val="5"/>
  </w:num>
  <w:num w:numId="30" w16cid:durableId="128669545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BC"/>
    <w:rsid w:val="00006B78"/>
    <w:rsid w:val="00012064"/>
    <w:rsid w:val="00034521"/>
    <w:rsid w:val="0006472C"/>
    <w:rsid w:val="00067D4E"/>
    <w:rsid w:val="00080C22"/>
    <w:rsid w:val="0008258B"/>
    <w:rsid w:val="0008443F"/>
    <w:rsid w:val="00090177"/>
    <w:rsid w:val="00093DEC"/>
    <w:rsid w:val="000A0F64"/>
    <w:rsid w:val="000A2082"/>
    <w:rsid w:val="000A372E"/>
    <w:rsid w:val="000B5073"/>
    <w:rsid w:val="000C5A3B"/>
    <w:rsid w:val="000E4DA6"/>
    <w:rsid w:val="000F76CB"/>
    <w:rsid w:val="00102980"/>
    <w:rsid w:val="00103401"/>
    <w:rsid w:val="0014298D"/>
    <w:rsid w:val="001451AF"/>
    <w:rsid w:val="00177D97"/>
    <w:rsid w:val="00186B35"/>
    <w:rsid w:val="001A4D1D"/>
    <w:rsid w:val="001D694F"/>
    <w:rsid w:val="001E57D7"/>
    <w:rsid w:val="001F5FAB"/>
    <w:rsid w:val="00203D07"/>
    <w:rsid w:val="00205873"/>
    <w:rsid w:val="00214A96"/>
    <w:rsid w:val="00217BDF"/>
    <w:rsid w:val="002229CC"/>
    <w:rsid w:val="00233380"/>
    <w:rsid w:val="00252089"/>
    <w:rsid w:val="002529E0"/>
    <w:rsid w:val="002649F4"/>
    <w:rsid w:val="00265CD3"/>
    <w:rsid w:val="00277B27"/>
    <w:rsid w:val="002813AD"/>
    <w:rsid w:val="002975F4"/>
    <w:rsid w:val="002A4C13"/>
    <w:rsid w:val="002A6D38"/>
    <w:rsid w:val="002D539F"/>
    <w:rsid w:val="002E0E5D"/>
    <w:rsid w:val="002F3E4B"/>
    <w:rsid w:val="00304FDA"/>
    <w:rsid w:val="00311B9F"/>
    <w:rsid w:val="00313675"/>
    <w:rsid w:val="003318F0"/>
    <w:rsid w:val="00340EDF"/>
    <w:rsid w:val="00351B35"/>
    <w:rsid w:val="00366D0E"/>
    <w:rsid w:val="003832B7"/>
    <w:rsid w:val="00384408"/>
    <w:rsid w:val="003A13C8"/>
    <w:rsid w:val="003B64E3"/>
    <w:rsid w:val="003C2110"/>
    <w:rsid w:val="003C2CB0"/>
    <w:rsid w:val="003C4C6E"/>
    <w:rsid w:val="003D0831"/>
    <w:rsid w:val="003D671E"/>
    <w:rsid w:val="003F361D"/>
    <w:rsid w:val="003F6878"/>
    <w:rsid w:val="00401513"/>
    <w:rsid w:val="00401ED1"/>
    <w:rsid w:val="004063E3"/>
    <w:rsid w:val="00437602"/>
    <w:rsid w:val="004469D3"/>
    <w:rsid w:val="0045702A"/>
    <w:rsid w:val="00457C14"/>
    <w:rsid w:val="00480B35"/>
    <w:rsid w:val="0048720E"/>
    <w:rsid w:val="004B0C4F"/>
    <w:rsid w:val="004B4570"/>
    <w:rsid w:val="004B6461"/>
    <w:rsid w:val="004B6D6A"/>
    <w:rsid w:val="004D2AB6"/>
    <w:rsid w:val="004E7E2E"/>
    <w:rsid w:val="005112C7"/>
    <w:rsid w:val="005119CB"/>
    <w:rsid w:val="005212D7"/>
    <w:rsid w:val="00524B70"/>
    <w:rsid w:val="005331A6"/>
    <w:rsid w:val="005338E0"/>
    <w:rsid w:val="00534DBC"/>
    <w:rsid w:val="005425DF"/>
    <w:rsid w:val="00555348"/>
    <w:rsid w:val="0055740E"/>
    <w:rsid w:val="00590064"/>
    <w:rsid w:val="00590D2C"/>
    <w:rsid w:val="005A7CE3"/>
    <w:rsid w:val="005B0368"/>
    <w:rsid w:val="005B25CA"/>
    <w:rsid w:val="005B50D7"/>
    <w:rsid w:val="005D40D5"/>
    <w:rsid w:val="005E1F3E"/>
    <w:rsid w:val="005E3F41"/>
    <w:rsid w:val="005F5B31"/>
    <w:rsid w:val="00600F6D"/>
    <w:rsid w:val="00602E3F"/>
    <w:rsid w:val="00642917"/>
    <w:rsid w:val="00667E66"/>
    <w:rsid w:val="006752BB"/>
    <w:rsid w:val="00687265"/>
    <w:rsid w:val="00687C9B"/>
    <w:rsid w:val="006914B5"/>
    <w:rsid w:val="006C2E5B"/>
    <w:rsid w:val="006D1C6C"/>
    <w:rsid w:val="006E0D1B"/>
    <w:rsid w:val="00702BA6"/>
    <w:rsid w:val="00703BE7"/>
    <w:rsid w:val="0070416B"/>
    <w:rsid w:val="00704B62"/>
    <w:rsid w:val="00733FDC"/>
    <w:rsid w:val="007504B8"/>
    <w:rsid w:val="007518A3"/>
    <w:rsid w:val="00780262"/>
    <w:rsid w:val="007827D5"/>
    <w:rsid w:val="00786622"/>
    <w:rsid w:val="007C0166"/>
    <w:rsid w:val="0082408F"/>
    <w:rsid w:val="00827CFC"/>
    <w:rsid w:val="0083394C"/>
    <w:rsid w:val="00862F15"/>
    <w:rsid w:val="00883434"/>
    <w:rsid w:val="008B6237"/>
    <w:rsid w:val="008D31AD"/>
    <w:rsid w:val="008E40E0"/>
    <w:rsid w:val="0090723D"/>
    <w:rsid w:val="00910616"/>
    <w:rsid w:val="009314AD"/>
    <w:rsid w:val="009551EF"/>
    <w:rsid w:val="00964532"/>
    <w:rsid w:val="0096550F"/>
    <w:rsid w:val="009774F4"/>
    <w:rsid w:val="0098288D"/>
    <w:rsid w:val="00987A8B"/>
    <w:rsid w:val="009921BE"/>
    <w:rsid w:val="009A1796"/>
    <w:rsid w:val="009A1DB4"/>
    <w:rsid w:val="009A4FB4"/>
    <w:rsid w:val="009C4C3C"/>
    <w:rsid w:val="009C4CA8"/>
    <w:rsid w:val="009D04C2"/>
    <w:rsid w:val="009F1391"/>
    <w:rsid w:val="00A3144E"/>
    <w:rsid w:val="00A46EE9"/>
    <w:rsid w:val="00A71EC2"/>
    <w:rsid w:val="00A762C6"/>
    <w:rsid w:val="00AA2268"/>
    <w:rsid w:val="00AC0688"/>
    <w:rsid w:val="00AD3573"/>
    <w:rsid w:val="00AF2FF7"/>
    <w:rsid w:val="00B063D2"/>
    <w:rsid w:val="00B13478"/>
    <w:rsid w:val="00B1527F"/>
    <w:rsid w:val="00B25A88"/>
    <w:rsid w:val="00B421A0"/>
    <w:rsid w:val="00B430ED"/>
    <w:rsid w:val="00B50A18"/>
    <w:rsid w:val="00B81707"/>
    <w:rsid w:val="00B94F5D"/>
    <w:rsid w:val="00BD15B8"/>
    <w:rsid w:val="00BE6A04"/>
    <w:rsid w:val="00C3533A"/>
    <w:rsid w:val="00C469D0"/>
    <w:rsid w:val="00C578DD"/>
    <w:rsid w:val="00C641F4"/>
    <w:rsid w:val="00C65186"/>
    <w:rsid w:val="00C75948"/>
    <w:rsid w:val="00C8225B"/>
    <w:rsid w:val="00C915DF"/>
    <w:rsid w:val="00CA03A4"/>
    <w:rsid w:val="00CB20FA"/>
    <w:rsid w:val="00CB3620"/>
    <w:rsid w:val="00CD2B3D"/>
    <w:rsid w:val="00CD3A47"/>
    <w:rsid w:val="00CD5875"/>
    <w:rsid w:val="00CE1F21"/>
    <w:rsid w:val="00CF147A"/>
    <w:rsid w:val="00CF47C2"/>
    <w:rsid w:val="00D150BC"/>
    <w:rsid w:val="00D25C4E"/>
    <w:rsid w:val="00D3287E"/>
    <w:rsid w:val="00D32F5C"/>
    <w:rsid w:val="00D36668"/>
    <w:rsid w:val="00D424FF"/>
    <w:rsid w:val="00D4566C"/>
    <w:rsid w:val="00D47161"/>
    <w:rsid w:val="00D56732"/>
    <w:rsid w:val="00D656AC"/>
    <w:rsid w:val="00D67A0C"/>
    <w:rsid w:val="00D92671"/>
    <w:rsid w:val="00D94EFB"/>
    <w:rsid w:val="00DA612C"/>
    <w:rsid w:val="00DD48C6"/>
    <w:rsid w:val="00DE4E9B"/>
    <w:rsid w:val="00DF0FA3"/>
    <w:rsid w:val="00E10A71"/>
    <w:rsid w:val="00E15874"/>
    <w:rsid w:val="00E163C1"/>
    <w:rsid w:val="00E24784"/>
    <w:rsid w:val="00E53BCC"/>
    <w:rsid w:val="00E5528D"/>
    <w:rsid w:val="00E66C89"/>
    <w:rsid w:val="00E67516"/>
    <w:rsid w:val="00E8237E"/>
    <w:rsid w:val="00E8403B"/>
    <w:rsid w:val="00E9457B"/>
    <w:rsid w:val="00E94C50"/>
    <w:rsid w:val="00E97A68"/>
    <w:rsid w:val="00EB376B"/>
    <w:rsid w:val="00EB6D49"/>
    <w:rsid w:val="00EC1328"/>
    <w:rsid w:val="00ED2E15"/>
    <w:rsid w:val="00EE336A"/>
    <w:rsid w:val="00F01611"/>
    <w:rsid w:val="00F06065"/>
    <w:rsid w:val="00F20C11"/>
    <w:rsid w:val="00F244BD"/>
    <w:rsid w:val="00F3003D"/>
    <w:rsid w:val="00F31DE8"/>
    <w:rsid w:val="00F34DA3"/>
    <w:rsid w:val="00F63735"/>
    <w:rsid w:val="00F649F4"/>
    <w:rsid w:val="00F72231"/>
    <w:rsid w:val="00F90385"/>
    <w:rsid w:val="00F91C40"/>
    <w:rsid w:val="00F92E12"/>
    <w:rsid w:val="00FC11D9"/>
    <w:rsid w:val="00FC41B2"/>
    <w:rsid w:val="00FD6004"/>
    <w:rsid w:val="00FF37E8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2134F"/>
  <w15:docId w15:val="{4733300F-F153-4C99-AD62-C02B0BB8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B3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aslov1">
    <w:name w:val="heading 1"/>
    <w:basedOn w:val="Navaden"/>
    <w:next w:val="Navaden"/>
    <w:link w:val="Naslov1Znak"/>
    <w:uiPriority w:val="9"/>
    <w:qFormat/>
    <w:rsid w:val="0043760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3760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3760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376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3760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37602"/>
    <w:pPr>
      <w:spacing w:before="240" w:after="60"/>
      <w:outlineLvl w:val="5"/>
    </w:pPr>
    <w:rPr>
      <w:b/>
      <w:bCs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7602"/>
    <w:pPr>
      <w:spacing w:before="240" w:after="60"/>
      <w:outlineLvl w:val="6"/>
    </w:p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37602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37602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3760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3760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3760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rsid w:val="00437602"/>
    <w:rPr>
      <w:b/>
      <w:bCs/>
      <w:sz w:val="28"/>
      <w:szCs w:val="28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37602"/>
    <w:rPr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37602"/>
    <w:rPr>
      <w:b/>
      <w:bCs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7602"/>
    <w:rPr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37602"/>
    <w:rPr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37602"/>
    <w:rPr>
      <w:rFonts w:asciiTheme="majorHAnsi" w:eastAsiaTheme="majorEastAsia" w:hAnsiTheme="majorHAnsi"/>
    </w:rPr>
  </w:style>
  <w:style w:type="paragraph" w:styleId="Naslov">
    <w:name w:val="Title"/>
    <w:basedOn w:val="Navaden"/>
    <w:next w:val="Navaden"/>
    <w:link w:val="NaslovZnak"/>
    <w:uiPriority w:val="10"/>
    <w:qFormat/>
    <w:rsid w:val="0043760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uiPriority w:val="10"/>
    <w:rsid w:val="0043760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3760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Znak">
    <w:name w:val="Podnaslov Znak"/>
    <w:basedOn w:val="Privzetapisavaodstavka"/>
    <w:link w:val="Podnaslov"/>
    <w:uiPriority w:val="11"/>
    <w:rsid w:val="00437602"/>
    <w:rPr>
      <w:rFonts w:asciiTheme="majorHAnsi" w:eastAsiaTheme="majorEastAsia" w:hAnsiTheme="majorHAnsi"/>
      <w:sz w:val="24"/>
      <w:szCs w:val="24"/>
    </w:rPr>
  </w:style>
  <w:style w:type="character" w:styleId="Krepko">
    <w:name w:val="Strong"/>
    <w:basedOn w:val="Privzetapisavaodstavka"/>
    <w:uiPriority w:val="22"/>
    <w:qFormat/>
    <w:rsid w:val="00437602"/>
    <w:rPr>
      <w:b/>
      <w:bCs/>
    </w:rPr>
  </w:style>
  <w:style w:type="character" w:styleId="Poudarek">
    <w:name w:val="Emphasis"/>
    <w:basedOn w:val="Privzetapisavaodstavka"/>
    <w:uiPriority w:val="20"/>
    <w:qFormat/>
    <w:rsid w:val="00437602"/>
    <w:rPr>
      <w:rFonts w:asciiTheme="minorHAnsi" w:hAnsiTheme="minorHAnsi"/>
      <w:b/>
      <w:i/>
      <w:iCs/>
    </w:rPr>
  </w:style>
  <w:style w:type="paragraph" w:styleId="Brezrazmikov">
    <w:name w:val="No Spacing"/>
    <w:basedOn w:val="Navaden"/>
    <w:uiPriority w:val="1"/>
    <w:qFormat/>
    <w:rsid w:val="00437602"/>
    <w:rPr>
      <w:szCs w:val="32"/>
    </w:rPr>
  </w:style>
  <w:style w:type="paragraph" w:styleId="Odstavekseznama">
    <w:name w:val="List Paragraph"/>
    <w:basedOn w:val="Navaden"/>
    <w:uiPriority w:val="34"/>
    <w:qFormat/>
    <w:rsid w:val="00437602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37602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437602"/>
    <w:rPr>
      <w:i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37602"/>
    <w:pPr>
      <w:ind w:left="720" w:right="720"/>
    </w:pPr>
    <w:rPr>
      <w:b/>
      <w:i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37602"/>
    <w:rPr>
      <w:b/>
      <w:i/>
      <w:sz w:val="24"/>
    </w:rPr>
  </w:style>
  <w:style w:type="character" w:styleId="Neenpoudarek">
    <w:name w:val="Subtle Emphasis"/>
    <w:uiPriority w:val="19"/>
    <w:qFormat/>
    <w:rsid w:val="00437602"/>
    <w:rPr>
      <w:i/>
      <w:color w:val="5A5A5A" w:themeColor="text1" w:themeTint="A5"/>
    </w:rPr>
  </w:style>
  <w:style w:type="character" w:styleId="Intenzivenpoudarek">
    <w:name w:val="Intense Emphasis"/>
    <w:basedOn w:val="Privzetapisavaodstavka"/>
    <w:uiPriority w:val="21"/>
    <w:qFormat/>
    <w:rsid w:val="00437602"/>
    <w:rPr>
      <w:b/>
      <w:i/>
      <w:sz w:val="24"/>
      <w:szCs w:val="24"/>
      <w:u w:val="single"/>
    </w:rPr>
  </w:style>
  <w:style w:type="character" w:styleId="Neensklic">
    <w:name w:val="Subtle Reference"/>
    <w:basedOn w:val="Privzetapisavaodstavka"/>
    <w:uiPriority w:val="31"/>
    <w:qFormat/>
    <w:rsid w:val="00437602"/>
    <w:rPr>
      <w:sz w:val="24"/>
      <w:szCs w:val="24"/>
      <w:u w:val="single"/>
    </w:rPr>
  </w:style>
  <w:style w:type="character" w:styleId="Intenzivensklic">
    <w:name w:val="Intense Reference"/>
    <w:basedOn w:val="Privzetapisavaodstavka"/>
    <w:uiPriority w:val="32"/>
    <w:qFormat/>
    <w:rsid w:val="00437602"/>
    <w:rPr>
      <w:b/>
      <w:sz w:val="24"/>
      <w:u w:val="single"/>
    </w:rPr>
  </w:style>
  <w:style w:type="character" w:styleId="Naslovknjige">
    <w:name w:val="Book Title"/>
    <w:basedOn w:val="Privzetapisavaodstavka"/>
    <w:uiPriority w:val="33"/>
    <w:qFormat/>
    <w:rsid w:val="00437602"/>
    <w:rPr>
      <w:rFonts w:asciiTheme="majorHAnsi" w:eastAsiaTheme="majorEastAsia" w:hAnsiTheme="majorHAnsi"/>
      <w:b/>
      <w:i/>
      <w:sz w:val="24"/>
      <w:szCs w:val="24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37602"/>
    <w:pPr>
      <w:outlineLvl w:val="9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4DB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4DBC"/>
    <w:rPr>
      <w:rFonts w:ascii="Tahoma" w:hAnsi="Tahoma" w:cs="Tahoma"/>
      <w:sz w:val="16"/>
      <w:szCs w:val="16"/>
      <w:lang w:val="sl-SI" w:bidi="ar-SA"/>
    </w:rPr>
  </w:style>
  <w:style w:type="character" w:styleId="Hiperpovezava">
    <w:name w:val="Hyperlink"/>
    <w:basedOn w:val="Privzetapisavaodstavka"/>
    <w:uiPriority w:val="99"/>
    <w:rsid w:val="00CD5875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CD587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CD5875"/>
    <w:rPr>
      <w:rFonts w:cstheme="minorBidi"/>
      <w:lang w:val="sl-SI" w:bidi="ar-SA"/>
    </w:rPr>
  </w:style>
  <w:style w:type="paragraph" w:styleId="Noga">
    <w:name w:val="footer"/>
    <w:basedOn w:val="Navaden"/>
    <w:link w:val="NogaZnak"/>
    <w:uiPriority w:val="99"/>
    <w:unhideWhenUsed/>
    <w:rsid w:val="00CD587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CD5875"/>
    <w:rPr>
      <w:rFonts w:cstheme="minorBidi"/>
      <w:lang w:val="sl-SI" w:bidi="ar-SA"/>
    </w:rPr>
  </w:style>
  <w:style w:type="paragraph" w:styleId="Navadensplet">
    <w:name w:val="Normal (Web)"/>
    <w:basedOn w:val="Navaden"/>
    <w:uiPriority w:val="99"/>
    <w:rsid w:val="008B6237"/>
    <w:pPr>
      <w:suppressAutoHyphens/>
      <w:spacing w:before="100" w:after="100"/>
    </w:pPr>
    <w:rPr>
      <w:rFonts w:ascii="Arial Unicode MS" w:eastAsia="Arial Unicode MS" w:hAnsi="Arial Unicode MS" w:cs="Arial Unicode MS"/>
      <w:lang w:val="en-GB" w:bidi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4E7E2E"/>
    <w:rPr>
      <w:color w:val="605E5C"/>
      <w:shd w:val="clear" w:color="auto" w:fill="E1DFDD"/>
    </w:rPr>
  </w:style>
  <w:style w:type="paragraph" w:customStyle="1" w:styleId="Telobesedila32">
    <w:name w:val="Telo besedila 32"/>
    <w:basedOn w:val="Navaden"/>
    <w:rsid w:val="00F244BD"/>
    <w:pPr>
      <w:widowControl w:val="0"/>
      <w:suppressAutoHyphens/>
      <w:jc w:val="both"/>
    </w:pPr>
    <w:rPr>
      <w:rFonts w:ascii="Liberation Serif" w:eastAsia="DejaVu Sans" w:hAnsi="Liberation Serif" w:cs="DejaVu Sans"/>
      <w:kern w:val="2"/>
      <w:lang w:eastAsia="hi-IN" w:bidi="hi-IN"/>
    </w:rPr>
  </w:style>
  <w:style w:type="table" w:styleId="Tabelamrea">
    <w:name w:val="Table Grid"/>
    <w:basedOn w:val="Navadnatabela"/>
    <w:uiPriority w:val="39"/>
    <w:rsid w:val="00F244B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ivzetapisavaodstavka"/>
    <w:rsid w:val="003A13C8"/>
  </w:style>
  <w:style w:type="character" w:customStyle="1" w:styleId="field">
    <w:name w:val="field"/>
    <w:basedOn w:val="Privzetapisavaodstavka"/>
    <w:rsid w:val="00C469D0"/>
  </w:style>
  <w:style w:type="paragraph" w:customStyle="1" w:styleId="isselectedend">
    <w:name w:val="isselectedend"/>
    <w:basedOn w:val="Navaden"/>
    <w:rsid w:val="00C8225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59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6064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1604</Characters>
  <Application>Microsoft Office Word</Application>
  <DocSecurity>4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melitaremskar</dc:creator>
  <cp:lastModifiedBy>Nevenka Kocijancic</cp:lastModifiedBy>
  <cp:revision>2</cp:revision>
  <cp:lastPrinted>2026-09-02T15:33:00Z</cp:lastPrinted>
  <dcterms:created xsi:type="dcterms:W3CDTF">2026-09-28T07:17:00Z</dcterms:created>
  <dcterms:modified xsi:type="dcterms:W3CDTF">2026-09-28T07:17:00Z</dcterms:modified>
</cp:coreProperties>
</file>